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51" w:rsidRPr="00237385" w:rsidRDefault="00143951" w:rsidP="00143951">
      <w:pPr>
        <w:pStyle w:val="berschrift1"/>
        <w:numPr>
          <w:ilvl w:val="0"/>
          <w:numId w:val="0"/>
        </w:numPr>
        <w:tabs>
          <w:tab w:val="left" w:pos="1134"/>
        </w:tabs>
      </w:pPr>
      <w:r>
        <w:t>L3_3.2</w:t>
      </w:r>
      <w:r w:rsidRPr="00237385">
        <w:tab/>
      </w:r>
      <w:r>
        <w:t>Whi</w:t>
      </w:r>
      <w:r w:rsidR="00792733">
        <w:t>le-Schleife  –  Zielwert Verzin</w:t>
      </w:r>
      <w:r>
        <w:t>sung</w:t>
      </w:r>
    </w:p>
    <w:p w:rsidR="00143951" w:rsidRPr="00705780" w:rsidRDefault="00143951" w:rsidP="00143951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143951" w:rsidRPr="00705780" w:rsidRDefault="00143951" w:rsidP="00143951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143951" w:rsidRPr="00423522" w:rsidRDefault="00143951" w:rsidP="00143951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143951" w:rsidRDefault="00143951" w:rsidP="00143951">
      <w:pPr>
        <w:pStyle w:val="Listenabsatz"/>
        <w:spacing w:before="60" w:after="240"/>
        <w:ind w:left="0"/>
        <w:contextualSpacing w:val="0"/>
      </w:pPr>
      <w:r>
        <w:t>In diesem Projekt soll überprüft werden, wie viele Jahre es dauert, bis ein Betrag, der zu einem bestimmten Zinssatz angelegt wird, einen gewünschten Zielwert durch Zinseszins-Vermehrung mindestens erreicht. Dabei sollen die Jahresendwerte der Finanzanlage jeweils ausgegeben werden.</w:t>
      </w:r>
    </w:p>
    <w:p w:rsidR="00143951" w:rsidRPr="00C60B2B" w:rsidRDefault="00143951" w:rsidP="00143951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rFonts w:cstheme="minorHAnsi"/>
        </w:rPr>
        <w:br/>
      </w:r>
      <w:r>
        <w:rPr>
          <w:rFonts w:cstheme="minorHAnsi"/>
          <w:i/>
        </w:rPr>
        <w:t>L3_3_2_Vorlage_while_zielwert_verzinsung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143951" w:rsidRPr="002F6FDA" w:rsidRDefault="00143951" w:rsidP="00143951">
      <w:pPr>
        <w:pStyle w:val="Listenabsatz"/>
        <w:ind w:left="0"/>
        <w:contextualSpacing w:val="0"/>
        <w:rPr>
          <w:rFonts w:cstheme="minorHAnsi"/>
          <w:sz w:val="16"/>
        </w:rPr>
      </w:pPr>
    </w:p>
    <w:p w:rsidR="00143951" w:rsidRDefault="00143951" w:rsidP="00143951">
      <w:r>
        <w:t xml:space="preserve">Speichern Sie Ihre Lösung in Ihrem Ergebnisordner unter dem Namen </w:t>
      </w:r>
    </w:p>
    <w:p w:rsidR="00143951" w:rsidRDefault="00143951" w:rsidP="00143951">
      <w:pPr>
        <w:tabs>
          <w:tab w:val="left" w:pos="3686"/>
        </w:tabs>
        <w:spacing w:before="40"/>
      </w:pPr>
      <w:r w:rsidRPr="00A65C31">
        <w:rPr>
          <w:i/>
        </w:rPr>
        <w:t>L3_</w:t>
      </w:r>
      <w:r>
        <w:rPr>
          <w:i/>
        </w:rPr>
        <w:t>3_2_while_zielwert_verzinsung</w:t>
      </w:r>
      <w:r w:rsidRPr="00A65C31">
        <w:rPr>
          <w:i/>
        </w:rPr>
        <w:t>.html</w:t>
      </w:r>
      <w:r>
        <w:rPr>
          <w:i/>
        </w:rPr>
        <w:t>.</w:t>
      </w:r>
    </w:p>
    <w:p w:rsidR="00143951" w:rsidRPr="008C199F" w:rsidRDefault="00143951" w:rsidP="00143951">
      <w:pPr>
        <w:rPr>
          <w:rFonts w:cstheme="minorHAnsi"/>
        </w:rPr>
      </w:pPr>
    </w:p>
    <w:p w:rsidR="00143951" w:rsidRPr="008C199F" w:rsidRDefault="00143951" w:rsidP="00143951">
      <w:pPr>
        <w:rPr>
          <w:rFonts w:cstheme="minorHAnsi"/>
        </w:rPr>
      </w:pPr>
    </w:p>
    <w:p w:rsidR="00143951" w:rsidRPr="00423522" w:rsidRDefault="00143951" w:rsidP="00143951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143951" w:rsidRPr="009348FE" w:rsidRDefault="00143951" w:rsidP="00143951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A32873" w:rsidRDefault="00A32873" w:rsidP="00A32873">
      <w:pPr>
        <w:pStyle w:val="Listenabsatz"/>
        <w:ind w:left="426"/>
      </w:pPr>
    </w:p>
    <w:p w:rsidR="00A32873" w:rsidRDefault="00A32873" w:rsidP="00A32873">
      <w:pPr>
        <w:pStyle w:val="Listenabsatz"/>
        <w:ind w:left="426"/>
      </w:pPr>
    </w:p>
    <w:p w:rsidR="00A32873" w:rsidRDefault="00A32873" w:rsidP="00A32873">
      <w:pPr>
        <w:pStyle w:val="Listenabsatz"/>
        <w:ind w:left="426"/>
      </w:pPr>
    </w:p>
    <w:p w:rsidR="00A32873" w:rsidRDefault="00A32873" w:rsidP="00A32873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A32873" w:rsidRDefault="00A32873" w:rsidP="00A32873">
      <w:pPr>
        <w:pStyle w:val="Listenabsatz"/>
        <w:ind w:left="426"/>
      </w:pPr>
    </w:p>
    <w:p w:rsidR="00A32873" w:rsidRDefault="00A32873" w:rsidP="00A32873">
      <w:pPr>
        <w:pStyle w:val="Listenabsatz"/>
        <w:ind w:left="426"/>
      </w:pPr>
    </w:p>
    <w:p w:rsidR="00A32873" w:rsidRDefault="00A32873" w:rsidP="00A32873">
      <w:pPr>
        <w:pStyle w:val="Listenabsatz"/>
        <w:ind w:left="426"/>
      </w:pPr>
    </w:p>
    <w:p w:rsidR="00A32873" w:rsidRPr="001E5E5F" w:rsidRDefault="00A32873" w:rsidP="00A32873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620882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A32873" w:rsidTr="0003458F">
        <w:tc>
          <w:tcPr>
            <w:tcW w:w="4060" w:type="dxa"/>
            <w:shd w:val="clear" w:color="auto" w:fill="D9D9D9" w:themeFill="background1" w:themeFillShade="D9"/>
          </w:tcPr>
          <w:p w:rsidR="00A32873" w:rsidRPr="001E5E5F" w:rsidRDefault="00A32873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A32873" w:rsidRPr="001E5E5F" w:rsidRDefault="00A32873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A32873" w:rsidRPr="001E5E5F" w:rsidRDefault="00A32873" w:rsidP="0003458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620882" w:rsidRPr="007E3EA4" w:rsidTr="00620882">
        <w:trPr>
          <w:trHeight w:hRule="exact" w:val="425"/>
        </w:trPr>
        <w:tc>
          <w:tcPr>
            <w:tcW w:w="4060" w:type="dxa"/>
          </w:tcPr>
          <w:p w:rsidR="00620882" w:rsidRPr="007E3EA4" w:rsidRDefault="0062088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620882" w:rsidRPr="007E3EA4" w:rsidRDefault="00620882" w:rsidP="00A25337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620882" w:rsidRPr="007E3EA4" w:rsidRDefault="00620882" w:rsidP="00A25337">
            <w:pPr>
              <w:pStyle w:val="Lsung"/>
              <w:rPr>
                <w:color w:val="auto"/>
              </w:rPr>
            </w:pPr>
          </w:p>
        </w:tc>
      </w:tr>
      <w:tr w:rsidR="00A32873" w:rsidRPr="007E3EA4" w:rsidTr="00620882">
        <w:trPr>
          <w:trHeight w:hRule="exact" w:val="425"/>
        </w:trPr>
        <w:tc>
          <w:tcPr>
            <w:tcW w:w="4060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</w:tr>
      <w:tr w:rsidR="00A32873" w:rsidRPr="007E3EA4" w:rsidTr="00620882">
        <w:trPr>
          <w:trHeight w:hRule="exact" w:val="425"/>
        </w:trPr>
        <w:tc>
          <w:tcPr>
            <w:tcW w:w="4060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</w:tr>
      <w:tr w:rsidR="00A32873" w:rsidRPr="007E3EA4" w:rsidTr="00620882">
        <w:trPr>
          <w:trHeight w:hRule="exact" w:val="425"/>
        </w:trPr>
        <w:tc>
          <w:tcPr>
            <w:tcW w:w="4060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</w:tr>
      <w:tr w:rsidR="00A32873" w:rsidRPr="007E3EA4" w:rsidTr="00620882">
        <w:trPr>
          <w:trHeight w:hRule="exact" w:val="425"/>
        </w:trPr>
        <w:tc>
          <w:tcPr>
            <w:tcW w:w="4060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</w:tr>
      <w:tr w:rsidR="00A32873" w:rsidRPr="007E3EA4" w:rsidTr="00620882">
        <w:trPr>
          <w:trHeight w:hRule="exact" w:val="425"/>
        </w:trPr>
        <w:tc>
          <w:tcPr>
            <w:tcW w:w="4060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:rsidR="00A32873" w:rsidRPr="007E3EA4" w:rsidRDefault="00A32873" w:rsidP="0003458F">
            <w:pPr>
              <w:pStyle w:val="Lsung"/>
              <w:rPr>
                <w:color w:val="auto"/>
              </w:rPr>
            </w:pPr>
          </w:p>
        </w:tc>
      </w:tr>
    </w:tbl>
    <w:p w:rsidR="00A32873" w:rsidRPr="00A32873" w:rsidRDefault="00A32873" w:rsidP="00A32873">
      <w:pPr>
        <w:rPr>
          <w:sz w:val="20"/>
        </w:rPr>
      </w:pPr>
    </w:p>
    <w:p w:rsidR="00A32873" w:rsidRDefault="00A32873">
      <w:pPr>
        <w:rPr>
          <w:sz w:val="20"/>
        </w:rPr>
      </w:pPr>
      <w:r>
        <w:rPr>
          <w:sz w:val="20"/>
        </w:rPr>
        <w:br w:type="page"/>
      </w:r>
    </w:p>
    <w:p w:rsidR="00A32873" w:rsidRPr="00420AFD" w:rsidRDefault="00A32873" w:rsidP="00A32873">
      <w:pPr>
        <w:rPr>
          <w:sz w:val="20"/>
        </w:rPr>
      </w:pPr>
    </w:p>
    <w:p w:rsidR="00A32873" w:rsidRDefault="00A32873" w:rsidP="00A33E5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Formdesign</w:t>
      </w:r>
      <w:r w:rsidR="00655E48">
        <w:t xml:space="preserve"> </w:t>
      </w:r>
      <w:r w:rsidR="00655E48">
        <w:t>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11200C" w:rsidTr="00A32873">
        <w:tc>
          <w:tcPr>
            <w:tcW w:w="9305" w:type="dxa"/>
          </w:tcPr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26927</wp:posOffset>
                  </wp:positionH>
                  <wp:positionV relativeFrom="paragraph">
                    <wp:posOffset>31007</wp:posOffset>
                  </wp:positionV>
                  <wp:extent cx="4075182" cy="1352145"/>
                  <wp:effectExtent l="19050" t="19050" r="1905" b="635"/>
                  <wp:wrapNone/>
                  <wp:docPr id="5" name="Grafik 3" descr="ermittleAnlagedaue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mittleAnlagedauer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1659" cy="13576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46907</wp:posOffset>
                  </wp:positionH>
                  <wp:positionV relativeFrom="paragraph">
                    <wp:posOffset>61153</wp:posOffset>
                  </wp:positionV>
                  <wp:extent cx="1817701" cy="1382992"/>
                  <wp:effectExtent l="19050" t="19050" r="11099" b="26708"/>
                  <wp:wrapNone/>
                  <wp:docPr id="6" name="Grafik 5" descr="ermittleAnlagedau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mittleAnlagedauer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092" cy="13825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  <w:p w:rsidR="00BB4B09" w:rsidRDefault="00BB4B09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887E08" w:rsidRDefault="00887E08" w:rsidP="00B62F66">
      <w:pPr>
        <w:pStyle w:val="Listenabsatz"/>
        <w:ind w:left="360"/>
      </w:pPr>
    </w:p>
    <w:p w:rsidR="00A32873" w:rsidRPr="007E3EA4" w:rsidRDefault="00A32873" w:rsidP="00A32873">
      <w:pPr>
        <w:rPr>
          <w:sz w:val="20"/>
        </w:rPr>
      </w:pPr>
    </w:p>
    <w:p w:rsidR="00A32873" w:rsidRDefault="00A32873" w:rsidP="00A32873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A32873" w:rsidRPr="00237385" w:rsidTr="0003458F">
        <w:tc>
          <w:tcPr>
            <w:tcW w:w="9305" w:type="dxa"/>
          </w:tcPr>
          <w:p w:rsidR="00A32873" w:rsidRPr="00237385" w:rsidRDefault="00A32873" w:rsidP="0003458F">
            <w:pPr>
              <w:pStyle w:val="Listenabsatz"/>
              <w:ind w:left="0"/>
              <w:rPr>
                <w:sz w:val="28"/>
              </w:rPr>
            </w:pPr>
          </w:p>
          <w:p w:rsidR="00A32873" w:rsidRPr="00237385" w:rsidRDefault="00A32873" w:rsidP="0003458F">
            <w:pPr>
              <w:pStyle w:val="Listenabsatz"/>
              <w:ind w:left="0"/>
              <w:rPr>
                <w:sz w:val="28"/>
              </w:rPr>
            </w:pPr>
          </w:p>
          <w:p w:rsidR="00A32873" w:rsidRPr="00237385" w:rsidRDefault="00A32873" w:rsidP="0003458F">
            <w:pPr>
              <w:pStyle w:val="Listenabsatz"/>
              <w:ind w:left="0"/>
              <w:rPr>
                <w:sz w:val="28"/>
              </w:rPr>
            </w:pPr>
          </w:p>
          <w:p w:rsidR="00A32873" w:rsidRPr="00237385" w:rsidRDefault="00A32873" w:rsidP="0003458F">
            <w:pPr>
              <w:pStyle w:val="Listenabsatz"/>
              <w:ind w:left="0"/>
              <w:rPr>
                <w:sz w:val="28"/>
              </w:rPr>
            </w:pPr>
          </w:p>
          <w:p w:rsidR="00A32873" w:rsidRPr="00237385" w:rsidRDefault="00A32873" w:rsidP="0003458F">
            <w:pPr>
              <w:pStyle w:val="Listenabsatz"/>
              <w:ind w:left="0"/>
              <w:rPr>
                <w:sz w:val="28"/>
              </w:rPr>
            </w:pPr>
          </w:p>
        </w:tc>
      </w:tr>
    </w:tbl>
    <w:p w:rsidR="00A32873" w:rsidRDefault="00A32873" w:rsidP="00A32873"/>
    <w:p w:rsidR="00A32873" w:rsidRDefault="00A32873" w:rsidP="00A32873"/>
    <w:p w:rsidR="00A32873" w:rsidRPr="001B5428" w:rsidRDefault="00A32873" w:rsidP="00A32873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A32873" w:rsidRDefault="00A32873" w:rsidP="00A32873"/>
    <w:p w:rsidR="00A32873" w:rsidRDefault="00A32873" w:rsidP="00A32873"/>
    <w:p w:rsidR="00A32873" w:rsidRPr="001C11B3" w:rsidRDefault="00A32873" w:rsidP="00A32873"/>
    <w:p w:rsidR="00A32873" w:rsidRPr="001C11B3" w:rsidRDefault="00A32873" w:rsidP="00A32873"/>
    <w:p w:rsidR="00A32873" w:rsidRPr="001C11B3" w:rsidRDefault="00A32873" w:rsidP="00A32873"/>
    <w:p w:rsidR="00A32873" w:rsidRPr="001C11B3" w:rsidRDefault="00A32873" w:rsidP="00A32873"/>
    <w:p w:rsidR="00A32873" w:rsidRDefault="00A32873" w:rsidP="00A32873"/>
    <w:p w:rsidR="00A32873" w:rsidRDefault="00A32873" w:rsidP="00A32873"/>
    <w:p w:rsidR="00A32873" w:rsidRDefault="00A32873" w:rsidP="00A32873"/>
    <w:p w:rsidR="00A32873" w:rsidRDefault="00A32873" w:rsidP="00A32873"/>
    <w:p w:rsidR="00A33E54" w:rsidRDefault="00A33E54">
      <w:r>
        <w:br w:type="page"/>
      </w:r>
    </w:p>
    <w:p w:rsidR="00A32873" w:rsidRPr="001C11B3" w:rsidRDefault="00A32873" w:rsidP="00A32873"/>
    <w:p w:rsidR="00A32873" w:rsidRPr="001C11B3" w:rsidRDefault="00A32873" w:rsidP="00A32873"/>
    <w:p w:rsidR="00A32873" w:rsidRPr="00E61A68" w:rsidRDefault="00A32873" w:rsidP="00A32873">
      <w:pPr>
        <w:pBdr>
          <w:bottom w:val="single" w:sz="4" w:space="1" w:color="auto"/>
        </w:pBdr>
        <w:rPr>
          <w:b/>
          <w:sz w:val="32"/>
          <w:lang w:val="en-GB"/>
        </w:rPr>
      </w:pPr>
      <w:r w:rsidRPr="00E61A68">
        <w:rPr>
          <w:b/>
          <w:sz w:val="32"/>
          <w:lang w:val="en-GB"/>
        </w:rPr>
        <w:t>(IV) Programmcode (JavaScript-Code)</w:t>
      </w:r>
    </w:p>
    <w:p w:rsidR="00A32873" w:rsidRDefault="00A32873" w:rsidP="00A32873"/>
    <w:p w:rsidR="00A32873" w:rsidRDefault="00A32873" w:rsidP="00A32873"/>
    <w:p w:rsidR="00A32873" w:rsidRPr="001C11B3" w:rsidRDefault="00A32873" w:rsidP="00A32873"/>
    <w:sectPr w:rsidR="00A32873" w:rsidRPr="001C11B3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BF" w:rsidRDefault="00110BBF" w:rsidP="00C70A0A">
      <w:r>
        <w:separator/>
      </w:r>
    </w:p>
  </w:endnote>
  <w:endnote w:type="continuationSeparator" w:id="0">
    <w:p w:rsidR="00110BBF" w:rsidRDefault="00110BB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6B8" w:rsidRDefault="009F76B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A32873" w:rsidTr="0003458F">
      <w:tc>
        <w:tcPr>
          <w:tcW w:w="6062" w:type="dxa"/>
        </w:tcPr>
        <w:p w:rsidR="00A32873" w:rsidRPr="000922C4" w:rsidRDefault="00A32873" w:rsidP="00A32873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655E48">
            <w:rPr>
              <w:rFonts w:cstheme="minorHAnsi"/>
              <w:noProof/>
              <w:sz w:val="18"/>
              <w:szCs w:val="18"/>
            </w:rPr>
            <w:t>L3_3_2 Arbeitsauftrag Vertiefung while Zielwert Verzinsung.docx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bookmarkStart w:id="0" w:name="_GoBack"/>
          <w:bookmarkEnd w:id="0"/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A32873" w:rsidRPr="000922C4" w:rsidRDefault="00A32873" w:rsidP="00A32873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655E48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655E48">
            <w:rPr>
              <w:rFonts w:cstheme="minorHAnsi"/>
              <w:noProof/>
              <w:sz w:val="18"/>
              <w:szCs w:val="18"/>
            </w:rPr>
            <w:t>3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A328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6B8" w:rsidRDefault="009F76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BF" w:rsidRDefault="00110BBF" w:rsidP="00C70A0A">
      <w:r>
        <w:separator/>
      </w:r>
    </w:p>
  </w:footnote>
  <w:footnote w:type="continuationSeparator" w:id="0">
    <w:p w:rsidR="00110BBF" w:rsidRDefault="00110BB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6B8" w:rsidRDefault="009F76B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93DC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6B8" w:rsidRDefault="009F76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93968A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1E2A"/>
    <w:rsid w:val="000042F8"/>
    <w:rsid w:val="0000624C"/>
    <w:rsid w:val="000140D7"/>
    <w:rsid w:val="0002159C"/>
    <w:rsid w:val="00022436"/>
    <w:rsid w:val="0004647C"/>
    <w:rsid w:val="00065828"/>
    <w:rsid w:val="00080DE2"/>
    <w:rsid w:val="000843A8"/>
    <w:rsid w:val="00091C62"/>
    <w:rsid w:val="00094A9F"/>
    <w:rsid w:val="000952D2"/>
    <w:rsid w:val="000C14BC"/>
    <w:rsid w:val="000E4399"/>
    <w:rsid w:val="001010B3"/>
    <w:rsid w:val="00110BBF"/>
    <w:rsid w:val="0011200C"/>
    <w:rsid w:val="00114AE1"/>
    <w:rsid w:val="00143951"/>
    <w:rsid w:val="00147D66"/>
    <w:rsid w:val="00151606"/>
    <w:rsid w:val="0016146C"/>
    <w:rsid w:val="00184B6B"/>
    <w:rsid w:val="0018598B"/>
    <w:rsid w:val="001A1A8A"/>
    <w:rsid w:val="001B5428"/>
    <w:rsid w:val="001B77A6"/>
    <w:rsid w:val="001C2043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5129E"/>
    <w:rsid w:val="00251777"/>
    <w:rsid w:val="00261C2E"/>
    <w:rsid w:val="002657F9"/>
    <w:rsid w:val="00265A5D"/>
    <w:rsid w:val="00284107"/>
    <w:rsid w:val="00286238"/>
    <w:rsid w:val="00286D9F"/>
    <w:rsid w:val="002B0730"/>
    <w:rsid w:val="002D3FF3"/>
    <w:rsid w:val="002F1B70"/>
    <w:rsid w:val="00302076"/>
    <w:rsid w:val="00314A9A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E72A7"/>
    <w:rsid w:val="003E74BB"/>
    <w:rsid w:val="003F37F4"/>
    <w:rsid w:val="004219B4"/>
    <w:rsid w:val="004311EF"/>
    <w:rsid w:val="00432977"/>
    <w:rsid w:val="004351D3"/>
    <w:rsid w:val="00441554"/>
    <w:rsid w:val="004460F1"/>
    <w:rsid w:val="00450A54"/>
    <w:rsid w:val="004550D6"/>
    <w:rsid w:val="0046727E"/>
    <w:rsid w:val="0048365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0568"/>
    <w:rsid w:val="004E1327"/>
    <w:rsid w:val="004E543D"/>
    <w:rsid w:val="004E5BA5"/>
    <w:rsid w:val="004F63EC"/>
    <w:rsid w:val="00521106"/>
    <w:rsid w:val="0054031D"/>
    <w:rsid w:val="00547A04"/>
    <w:rsid w:val="00555787"/>
    <w:rsid w:val="00580DC4"/>
    <w:rsid w:val="00586FC0"/>
    <w:rsid w:val="005872AB"/>
    <w:rsid w:val="0059449D"/>
    <w:rsid w:val="005B0FDA"/>
    <w:rsid w:val="005B2D75"/>
    <w:rsid w:val="005C2F47"/>
    <w:rsid w:val="005D2F33"/>
    <w:rsid w:val="005E70B6"/>
    <w:rsid w:val="005F7828"/>
    <w:rsid w:val="006001AB"/>
    <w:rsid w:val="0060379D"/>
    <w:rsid w:val="00605E39"/>
    <w:rsid w:val="00612247"/>
    <w:rsid w:val="00615D75"/>
    <w:rsid w:val="00620882"/>
    <w:rsid w:val="00640CE9"/>
    <w:rsid w:val="00643F77"/>
    <w:rsid w:val="00654D0E"/>
    <w:rsid w:val="00655E48"/>
    <w:rsid w:val="00670E20"/>
    <w:rsid w:val="0068351D"/>
    <w:rsid w:val="006924FC"/>
    <w:rsid w:val="00695809"/>
    <w:rsid w:val="006A4605"/>
    <w:rsid w:val="006D54F0"/>
    <w:rsid w:val="006E47E0"/>
    <w:rsid w:val="006E6106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2733"/>
    <w:rsid w:val="007A0E72"/>
    <w:rsid w:val="007B6C83"/>
    <w:rsid w:val="007E5E3F"/>
    <w:rsid w:val="00801011"/>
    <w:rsid w:val="008109DD"/>
    <w:rsid w:val="00817DDE"/>
    <w:rsid w:val="0082442C"/>
    <w:rsid w:val="008418C1"/>
    <w:rsid w:val="00870896"/>
    <w:rsid w:val="00876DF0"/>
    <w:rsid w:val="00881176"/>
    <w:rsid w:val="00887E08"/>
    <w:rsid w:val="00891472"/>
    <w:rsid w:val="008A48BB"/>
    <w:rsid w:val="008B277D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55F41"/>
    <w:rsid w:val="00960BA3"/>
    <w:rsid w:val="009639FD"/>
    <w:rsid w:val="009C1EF6"/>
    <w:rsid w:val="009D1BF9"/>
    <w:rsid w:val="009D6AAC"/>
    <w:rsid w:val="009F76B8"/>
    <w:rsid w:val="00A03ECB"/>
    <w:rsid w:val="00A05E93"/>
    <w:rsid w:val="00A12E45"/>
    <w:rsid w:val="00A16287"/>
    <w:rsid w:val="00A27A4F"/>
    <w:rsid w:val="00A32873"/>
    <w:rsid w:val="00A33E54"/>
    <w:rsid w:val="00A44254"/>
    <w:rsid w:val="00A5217A"/>
    <w:rsid w:val="00A61645"/>
    <w:rsid w:val="00A74C4F"/>
    <w:rsid w:val="00A76130"/>
    <w:rsid w:val="00A80E1D"/>
    <w:rsid w:val="00A82143"/>
    <w:rsid w:val="00A82E8C"/>
    <w:rsid w:val="00A84160"/>
    <w:rsid w:val="00A92451"/>
    <w:rsid w:val="00AD2DEB"/>
    <w:rsid w:val="00AE1554"/>
    <w:rsid w:val="00AE20E6"/>
    <w:rsid w:val="00AE306E"/>
    <w:rsid w:val="00AE6344"/>
    <w:rsid w:val="00B03B1A"/>
    <w:rsid w:val="00B0448B"/>
    <w:rsid w:val="00B05EF1"/>
    <w:rsid w:val="00B12772"/>
    <w:rsid w:val="00B43311"/>
    <w:rsid w:val="00B569AB"/>
    <w:rsid w:val="00B62F66"/>
    <w:rsid w:val="00BB4B09"/>
    <w:rsid w:val="00BB572D"/>
    <w:rsid w:val="00BD74D0"/>
    <w:rsid w:val="00BE34C7"/>
    <w:rsid w:val="00BF0E7E"/>
    <w:rsid w:val="00C07443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CF7B3D"/>
    <w:rsid w:val="00D044A3"/>
    <w:rsid w:val="00D528FF"/>
    <w:rsid w:val="00DA2B95"/>
    <w:rsid w:val="00DA5F3C"/>
    <w:rsid w:val="00DB093C"/>
    <w:rsid w:val="00DE4EF7"/>
    <w:rsid w:val="00E0386D"/>
    <w:rsid w:val="00E119B2"/>
    <w:rsid w:val="00E17475"/>
    <w:rsid w:val="00E21308"/>
    <w:rsid w:val="00E3088D"/>
    <w:rsid w:val="00E773B3"/>
    <w:rsid w:val="00E82749"/>
    <w:rsid w:val="00E91FDF"/>
    <w:rsid w:val="00E93DC7"/>
    <w:rsid w:val="00EB2007"/>
    <w:rsid w:val="00EC1E91"/>
    <w:rsid w:val="00ED7A71"/>
    <w:rsid w:val="00EF0038"/>
    <w:rsid w:val="00EF0E86"/>
    <w:rsid w:val="00EF2785"/>
    <w:rsid w:val="00F16D2B"/>
    <w:rsid w:val="00F46445"/>
    <w:rsid w:val="00F53197"/>
    <w:rsid w:val="00F57BCA"/>
    <w:rsid w:val="00F636FE"/>
    <w:rsid w:val="00F705D3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BA72B2-ECA0-4833-8659-BEC1E4E1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8B17E-CD6A-417D-AD71-4EBDFF39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18</cp:revision>
  <cp:lastPrinted>2016-12-07T08:05:00Z</cp:lastPrinted>
  <dcterms:created xsi:type="dcterms:W3CDTF">2019-02-10T18:25:00Z</dcterms:created>
  <dcterms:modified xsi:type="dcterms:W3CDTF">2019-08-29T17:37:00Z</dcterms:modified>
</cp:coreProperties>
</file>